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体检注意事项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default" w:ascii="Times New Roman" w:hAnsi="Times New Roman" w:eastAsia="方正大标宋简体" w:cs="Times New Roman"/>
          <w:color w:val="auto"/>
          <w:szCs w:val="32"/>
        </w:rPr>
      </w:pP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一、体检考生携带本人有效身份证参加体检，不得请人代为体检。。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二、体检期间考生应服从工作人员指挥，不准高声喧哗,考生家人和亲属不得随行到体检医院。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三、考生不得携带任何通讯工具参加体检。已携带的，须按要求在报到时交由工作人员集中保管。考生未按规定交出通讯工具的，在体检过程中一经发现，取消体检资格。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四、参加体检的考生在体检过程中严禁弄虚作假、冒名顶替和隐瞒自己的真实病史；体检时不得向体检医生介绍自己的姓名、单位和家庭情况，不得单独与医生交谈。违者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按违纪处理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并取消相关人员的录用资格。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五、体检前一天请注意休息，勿熬夜，不要饮酒，避免剧烈运动，在受检前禁食8-12小时。体检当日必须空腹（不得进食和饮水），在医院进行采血、B超检查后，方能吃早餐和饮水。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六、适用《公务员录用体检通用标准（试行）》的考生，应佩戴合适的眼镜；女性考生，如体检当天为月经期须告知检查医师，妇科和尿常规检查在经期结束后3-5天补检，当次体检不下结论。孕期的考生须告知检查医师，妇科和X光等检查在生产恢复之后补检，当次体检不下结论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七、体检结果以医院的结论意见为准。对心率、视力、听力、血压等项目达不到体检合格标准的，安排当日复检，对边缘性心脏杂音、病理性心电图、病理性杂音、频发早搏（心电图证实）等项目达不到合格标准的，安排当场复检，以复检结果下体检结论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八、体检结论为不合格的考生，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可在公布体检结论之日起7日内提出复检要求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复检只能进行一次，并以复检结果为准。但以下两种情况不得提出复检要求：一是《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instrText xml:space="preserve"> HYPERLINK "http://file.scpta.gov.cn/2011323/2011323104503_r_358.html"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公务员录用体检特殊标准（试行）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》中规定的所有体检项目均不进行复检；二是体检当日、当场已安排复检的项目不再进行复检。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DCEFF"/>
    <w:rsid w:val="27784053"/>
    <w:rsid w:val="3B4E2F4C"/>
    <w:rsid w:val="5536F27C"/>
    <w:rsid w:val="74DF78DE"/>
    <w:rsid w:val="77DEE344"/>
    <w:rsid w:val="7AFD6474"/>
    <w:rsid w:val="BFB66E00"/>
    <w:rsid w:val="F9BE6656"/>
    <w:rsid w:val="FB1FB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2023-02-04T09:49:00Z</dcterms:created>
  <dc:creator>Lenovo</dc:creator>
  <cp:lastModifiedBy>TZGS08</cp:lastModifiedBy>
  <dcterms:modified xsi:type="dcterms:W3CDTF">2024-01-30T09:43:37Z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6C1469CD191877954954B8651F1FB852</vt:lpwstr>
  </property>
</Properties>
</file>